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4E1BEC" w:rsidRPr="002D43B5" w:rsidTr="004E1BEC">
        <w:trPr>
          <w:trHeight w:val="1859"/>
        </w:trPr>
        <w:tc>
          <w:tcPr>
            <w:tcW w:w="6691" w:type="dxa"/>
          </w:tcPr>
          <w:p w:rsidR="004E1BEC" w:rsidRPr="004A5F65" w:rsidRDefault="004E1BEC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5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4E1BEC" w:rsidRDefault="004E1BEC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4E1BEC" w:rsidRPr="006C725A" w:rsidRDefault="004E1BEC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4E1BEC" w:rsidRPr="006C725A" w:rsidRDefault="004E1BEC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пр-т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4E1BEC" w:rsidRPr="00604C97" w:rsidRDefault="004E1BEC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4E1BEC" w:rsidRPr="004A5F65" w:rsidRDefault="004E1BEC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4E1BEC" w:rsidRPr="004E1BEC" w:rsidRDefault="004E1BEC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E1BEC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4E1BEC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4E1BEC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4E1B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4E1B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4E1B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4E1B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4E1BE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4E1BEC" w:rsidRPr="004E1BEC" w:rsidRDefault="004E1BEC" w:rsidP="004E1BEC">
      <w:pPr>
        <w:ind w:left="-720"/>
        <w:jc w:val="center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4E1BEC">
        <w:rPr>
          <w:rFonts w:ascii="Arial" w:hAnsi="Arial" w:cs="Arial"/>
          <w:b/>
          <w:color w:val="FF0000"/>
          <w:sz w:val="28"/>
          <w:szCs w:val="28"/>
        </w:rPr>
        <w:t>Новогрудок –</w:t>
      </w:r>
      <w:r w:rsidRPr="004E1BE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 </w:t>
      </w:r>
      <w:r w:rsidRPr="004E1BEC">
        <w:rPr>
          <w:rFonts w:ascii="Arial" w:hAnsi="Arial" w:cs="Arial"/>
          <w:b/>
          <w:color w:val="FF0000"/>
          <w:sz w:val="28"/>
          <w:szCs w:val="28"/>
        </w:rPr>
        <w:t xml:space="preserve">Лида       </w:t>
      </w:r>
    </w:p>
    <w:p w:rsidR="004E1BEC" w:rsidRPr="004E1BEC" w:rsidRDefault="004E1BEC" w:rsidP="004E1BEC">
      <w:pPr>
        <w:pStyle w:val="a8"/>
        <w:shd w:val="clear" w:color="auto" w:fill="FFFFFF"/>
        <w:spacing w:before="240" w:beforeAutospacing="0" w:after="240" w:afterAutospacing="0" w:line="270" w:lineRule="atLeast"/>
        <w:jc w:val="center"/>
        <w:rPr>
          <w:rFonts w:ascii="Arial" w:hAnsi="Arial" w:cs="Arial"/>
          <w:color w:val="7C7C7C"/>
          <w:sz w:val="20"/>
          <w:szCs w:val="20"/>
        </w:rPr>
      </w:pPr>
      <w:r w:rsidRPr="004E1BEC">
        <w:rPr>
          <w:rStyle w:val="a7"/>
          <w:rFonts w:ascii="Arial" w:hAnsi="Arial" w:cs="Arial"/>
          <w:color w:val="000000"/>
          <w:sz w:val="20"/>
          <w:szCs w:val="20"/>
        </w:rPr>
        <w:t>Программа тура:</w:t>
      </w:r>
    </w:p>
    <w:tbl>
      <w:tblPr>
        <w:tblW w:w="10632" w:type="dxa"/>
        <w:tblInd w:w="-10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2"/>
      </w:tblGrid>
      <w:tr w:rsidR="004E1BEC" w:rsidRPr="002D43B5" w:rsidTr="004E1BEC">
        <w:trPr>
          <w:trHeight w:val="5856"/>
        </w:trPr>
        <w:tc>
          <w:tcPr>
            <w:tcW w:w="10632" w:type="dxa"/>
            <w:tcBorders>
              <w:top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BEC" w:rsidRPr="004E1BEC" w:rsidRDefault="004E1BEC" w:rsidP="006350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E1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6.00 -</w:t>
            </w:r>
            <w:r w:rsidRPr="004E1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E1BE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выезд группы из Витебска. Путевая информация по желанию просмотр видео.</w:t>
            </w:r>
          </w:p>
          <w:p w:rsidR="004E1BEC" w:rsidRPr="004E1BEC" w:rsidRDefault="004E1BEC" w:rsidP="002D43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4E1BEC" w:rsidRPr="004E1BEC" w:rsidRDefault="004E1BEC" w:rsidP="002D43B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E1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11.00 -</w:t>
            </w:r>
            <w:r w:rsidRPr="004E1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E1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Прибытие в Новогрудок. Обзорная </w:t>
            </w:r>
            <w:r w:rsidRPr="004E1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E1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экскурсия по Новогрудку</w:t>
            </w:r>
            <w:r w:rsidRPr="004E1BE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. Первое летописное упоминание о нем относится к 1044 году. Город располагается на Замковой горе (одной из самых высоких точек Беларуси (323 м. над уровнем моря). В 13 веке Новогрудок был столицей Великого Княжества Литовского - одного из крупнейших государств средневековой Европы. После переноса столицы в Вильно (1323) Новогрудок по-прежнему продолжал играть важнейшую роль в истории Белорусско-Литовской державы как оборонительный форпост и как кладезь духовности. В Новогрудке можно увидеть руины замка, гору Миндовга, основателя и первого великого князя ВКЛ(здесь он и похоронен); Фарный (Приходской) костел Преображения Господня, заложенный еще в 1395 г.; Свято-Борисоглебскую церковь, возведенную в 1519 г; Свято-Николаевский собор, возведенный в 1780 г как костел Св.Антония монастыря францисканцев; костел Св. Михаила Архангела, основанный как костел доминиканцев в 1624г.; бывшую торговую площадь(ныне Ленина); дом-музей Адама Мицкевича, курган Бессмертия в честь Адама Мицкевича. Здесь, в Новогрудке, Вы невольно ощутите трепетное дыхание минувших эпох.</w:t>
            </w:r>
          </w:p>
          <w:p w:rsidR="004E1BEC" w:rsidRPr="004E1BEC" w:rsidRDefault="004E1BEC" w:rsidP="002D43B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4E1BEC" w:rsidRPr="004E1BEC" w:rsidRDefault="004E1BEC" w:rsidP="002D43B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E1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13.00 -</w:t>
            </w:r>
            <w:r w:rsidRPr="004E1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E1BE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Переезд </w:t>
            </w:r>
            <w:r w:rsidRPr="004E1B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4E1BE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в Лиду.</w:t>
            </w:r>
          </w:p>
          <w:p w:rsidR="004E1BEC" w:rsidRPr="004E1BEC" w:rsidRDefault="004E1BEC" w:rsidP="002D43B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E1B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Прибытие в Лиду. Обзорная автобусно-пешеходная экскурсия по Лиде</w:t>
            </w:r>
            <w:r w:rsidRPr="004E1BE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 xml:space="preserve"> познакомит с историей древнего города, его памятниками: Лидским замком, Фарным костелом, памятником Ф. Скорине, церковью Михаила-Архангела. А затем начнется самая интересная часть экскурсии - встреча с рыцарями в замке.</w:t>
            </w:r>
          </w:p>
          <w:p w:rsidR="004E1BEC" w:rsidRPr="004E1BEC" w:rsidRDefault="004E1BEC" w:rsidP="002D43B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E1BE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Экскурсия по Лидскому замку "Прошлое, настоящее и будущее Лидского замка".</w:t>
            </w:r>
          </w:p>
          <w:p w:rsidR="004E1BEC" w:rsidRPr="004E1BEC" w:rsidRDefault="004E1BEC" w:rsidP="002D43B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E1BE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Анимационная программа "Свадьба короля Ягайло" в Лидском замке включает: театрализованное представление (живой звук); угощение - средневековый шведский стол; средневековые игры: серсо, ладейна; поединки рыцарей; возможность примерки рыцарских доспехов (шлем, перчатки); упражнения со средневековым оружием (меч, топор, алебард); стрельба из лука, кидание сулицы (небольшого копья); стрельба из катапульты.</w:t>
            </w:r>
          </w:p>
          <w:p w:rsidR="004E1BEC" w:rsidRPr="004E1BEC" w:rsidRDefault="004E1BEC" w:rsidP="002D43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4E1BEC" w:rsidRPr="004E1BEC" w:rsidRDefault="004E1BEC" w:rsidP="002D43B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E1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16.00 - отъезд группы домой.</w:t>
            </w:r>
          </w:p>
          <w:p w:rsidR="004E1BEC" w:rsidRPr="004E1BEC" w:rsidRDefault="004E1BEC" w:rsidP="002D43B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  <w:p w:rsidR="004E1BEC" w:rsidRDefault="004E1BEC" w:rsidP="002D43B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4E1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23.00</w:t>
            </w:r>
            <w:r w:rsidRPr="004E1B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E1BEC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(время ориентировочно) - возвращение в Витебск.</w:t>
            </w:r>
          </w:p>
          <w:p w:rsidR="004E1BEC" w:rsidRPr="004E1BEC" w:rsidRDefault="004E1BEC" w:rsidP="006350F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4E1BEC" w:rsidRPr="002D43B5" w:rsidRDefault="004E1BEC" w:rsidP="004E1BE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E1BEC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Стоимость программы на группу 45 человек = </w:t>
      </w:r>
      <w:r w:rsidR="002D43B5">
        <w:rPr>
          <w:rFonts w:ascii="Arial" w:hAnsi="Arial" w:cs="Arial"/>
          <w:b/>
          <w:color w:val="FF0000"/>
          <w:sz w:val="28"/>
          <w:szCs w:val="28"/>
          <w:lang w:val="ru-RU"/>
        </w:rPr>
        <w:t xml:space="preserve">4 275 </w:t>
      </w:r>
      <w:r w:rsidR="002D43B5">
        <w:rPr>
          <w:rFonts w:ascii="Arial" w:hAnsi="Arial" w:cs="Arial"/>
          <w:b/>
          <w:color w:val="FF0000"/>
          <w:sz w:val="28"/>
          <w:szCs w:val="28"/>
        </w:rPr>
        <w:t>BYN</w:t>
      </w:r>
    </w:p>
    <w:p w:rsidR="004E1BEC" w:rsidRPr="004E1BEC" w:rsidRDefault="004E1BEC" w:rsidP="004E1BEC">
      <w:pPr>
        <w:jc w:val="center"/>
        <w:rPr>
          <w:rFonts w:ascii="Arial" w:hAnsi="Arial" w:cs="Arial"/>
          <w:b/>
          <w:color w:val="FF0000"/>
          <w:lang w:val="ru-RU"/>
        </w:rPr>
      </w:pPr>
    </w:p>
    <w:p w:rsidR="004E1BEC" w:rsidRPr="004E1BEC" w:rsidRDefault="004E1BEC" w:rsidP="004E1BEC">
      <w:pPr>
        <w:jc w:val="center"/>
        <w:rPr>
          <w:rFonts w:ascii="Arial" w:hAnsi="Arial" w:cs="Arial"/>
          <w:b/>
          <w:i/>
          <w:color w:val="FF0000"/>
        </w:rPr>
      </w:pPr>
      <w:r w:rsidRPr="004E1BEC">
        <w:rPr>
          <w:rFonts w:ascii="Arial" w:hAnsi="Arial" w:cs="Arial"/>
          <w:b/>
          <w:i/>
          <w:color w:val="FF0000"/>
        </w:rPr>
        <w:t>Дополнительно оплачиваются входные билеты</w:t>
      </w:r>
    </w:p>
    <w:p w:rsidR="004E1BEC" w:rsidRPr="00EC0728" w:rsidRDefault="004E1BEC" w:rsidP="004E1BEC">
      <w:pPr>
        <w:rPr>
          <w:b/>
          <w:color w:val="548DD4"/>
          <w:sz w:val="28"/>
          <w:szCs w:val="28"/>
        </w:rPr>
      </w:pPr>
    </w:p>
    <w:p w:rsidR="004E1BEC" w:rsidRPr="002A1BCF" w:rsidRDefault="004E1BEC" w:rsidP="004E1BEC">
      <w:pPr>
        <w:rPr>
          <w:rFonts w:ascii="Bookman Old Style" w:hAnsi="Bookman Old Style"/>
          <w:b/>
          <w:color w:val="17365D"/>
        </w:rPr>
      </w:pPr>
    </w:p>
    <w:p w:rsidR="004E1BEC" w:rsidRDefault="004E1BEC" w:rsidP="004E1BEC"/>
    <w:p w:rsidR="00BB76BF" w:rsidRPr="004E1BEC" w:rsidRDefault="00BB76BF">
      <w:pPr>
        <w:rPr>
          <w:lang w:val="ru-RU"/>
        </w:rPr>
      </w:pPr>
    </w:p>
    <w:sectPr w:rsidR="00BB76BF" w:rsidRPr="004E1BEC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E1BEC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3B5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0EB4"/>
    <w:rsid w:val="003612E8"/>
    <w:rsid w:val="00361490"/>
    <w:rsid w:val="003615A6"/>
    <w:rsid w:val="003619DE"/>
    <w:rsid w:val="00361A7A"/>
    <w:rsid w:val="00361B4B"/>
    <w:rsid w:val="0036204B"/>
    <w:rsid w:val="00362221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78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1BEC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DD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4FDB"/>
    <w:rsid w:val="00AF51E4"/>
    <w:rsid w:val="00AF51ED"/>
    <w:rsid w:val="00AF55E2"/>
    <w:rsid w:val="00AF5A16"/>
    <w:rsid w:val="00AF5BEF"/>
    <w:rsid w:val="00AF5CB6"/>
    <w:rsid w:val="00AF5D96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105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E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BEC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E1B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1B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BEC"/>
    <w:rPr>
      <w:rFonts w:ascii="Tahoma" w:eastAsiaTheme="minorEastAsia" w:hAnsi="Tahoma" w:cs="Tahoma"/>
      <w:sz w:val="16"/>
      <w:szCs w:val="16"/>
      <w:lang w:val="en-US" w:bidi="en-US"/>
    </w:rPr>
  </w:style>
  <w:style w:type="character" w:styleId="a7">
    <w:name w:val="Strong"/>
    <w:uiPriority w:val="22"/>
    <w:qFormat/>
    <w:rsid w:val="004E1BEC"/>
    <w:rPr>
      <w:b/>
      <w:bCs/>
    </w:rPr>
  </w:style>
  <w:style w:type="paragraph" w:styleId="a8">
    <w:name w:val="Normal (Web)"/>
    <w:basedOn w:val="a"/>
    <w:uiPriority w:val="99"/>
    <w:unhideWhenUsed/>
    <w:rsid w:val="004E1BE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2226</Characters>
  <Application>Microsoft Office Word</Application>
  <DocSecurity>0</DocSecurity>
  <Lines>18</Lines>
  <Paragraphs>5</Paragraphs>
  <ScaleCrop>false</ScaleCrop>
  <Company>Microsoft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2022-03-31T08:17:00Z</dcterms:created>
  <dcterms:modified xsi:type="dcterms:W3CDTF">2024-03-19T09:48:00Z</dcterms:modified>
</cp:coreProperties>
</file>