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762A21" w:rsidRPr="00814CC3" w:rsidTr="009B2D8D">
        <w:trPr>
          <w:trHeight w:val="1556"/>
        </w:trPr>
        <w:tc>
          <w:tcPr>
            <w:tcW w:w="6180" w:type="dxa"/>
          </w:tcPr>
          <w:p w:rsidR="00762A21" w:rsidRPr="004A5F65" w:rsidRDefault="00762A21" w:rsidP="00762A21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762A21" w:rsidRDefault="00762A21" w:rsidP="00762A21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762A21" w:rsidRPr="006C725A" w:rsidRDefault="00762A21" w:rsidP="00762A21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762A21" w:rsidRPr="006C725A" w:rsidRDefault="00762A21" w:rsidP="00762A21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762A21" w:rsidRPr="00604C97" w:rsidRDefault="00762A21" w:rsidP="00762A21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762A21" w:rsidRPr="004A5F65" w:rsidRDefault="00762A21" w:rsidP="00762A21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762A21" w:rsidRPr="002824BB" w:rsidRDefault="00762A21" w:rsidP="00762A21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www</w:t>
              </w:r>
              <w:r w:rsidRPr="002824BB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vitorbis</w:t>
              </w:r>
              <w:r w:rsidRPr="002824BB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2824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2824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2824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2824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2824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762A21" w:rsidRPr="00762A21" w:rsidRDefault="00515E91" w:rsidP="00762A21">
      <w:pPr>
        <w:shd w:val="clear" w:color="auto" w:fill="FFFFFF"/>
        <w:spacing w:after="0" w:line="240" w:lineRule="auto"/>
        <w:ind w:left="-1134" w:right="-568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2A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Глубокое</w:t>
      </w:r>
      <w:r w:rsidR="00137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</w:t>
      </w:r>
      <w:r w:rsidR="008F7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Мосар</w:t>
      </w:r>
      <w:r w:rsidR="00137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37155" w:rsidRPr="00762A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="008F7B73" w:rsidRPr="00762A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Дисна – Болото Ельня </w:t>
      </w:r>
    </w:p>
    <w:p w:rsidR="00762A21" w:rsidRPr="009B2D8D" w:rsidRDefault="00762A21" w:rsidP="00762A21">
      <w:pPr>
        <w:shd w:val="clear" w:color="auto" w:fill="FFFFFF"/>
        <w:spacing w:after="0" w:line="240" w:lineRule="auto"/>
        <w:ind w:left="-1134" w:right="-568" w:firstLine="567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62A21" w:rsidRPr="009B2D8D" w:rsidRDefault="00762A21" w:rsidP="00762A21">
      <w:pPr>
        <w:shd w:val="clear" w:color="auto" w:fill="FFFFFF"/>
        <w:spacing w:after="0" w:line="240" w:lineRule="auto"/>
        <w:ind w:left="-1134" w:right="-568" w:firstLine="56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Программа экскурсии</w:t>
      </w:r>
    </w:p>
    <w:p w:rsidR="00762A21" w:rsidRPr="009B2D8D" w:rsidRDefault="00762A2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62A21" w:rsidRPr="009B2D8D" w:rsidRDefault="00C96144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Style w:val="a4"/>
          <w:rFonts w:ascii="Times New Roman" w:hAnsi="Times New Roman" w:cs="Times New Roman"/>
          <w:bCs w:val="0"/>
          <w:sz w:val="20"/>
          <w:szCs w:val="20"/>
        </w:rPr>
      </w:pPr>
      <w:r>
        <w:rPr>
          <w:rStyle w:val="a4"/>
          <w:rFonts w:ascii="Times New Roman" w:hAnsi="Times New Roman" w:cs="Times New Roman"/>
          <w:bCs w:val="0"/>
          <w:sz w:val="20"/>
          <w:szCs w:val="20"/>
        </w:rPr>
        <w:t>05:30</w:t>
      </w:r>
      <w:r w:rsidR="00137155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="0013715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выезд из Витебска.</w:t>
      </w:r>
    </w:p>
    <w:p w:rsidR="00762A21" w:rsidRPr="00C96144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08:30</w:t>
      </w:r>
      <w:r w:rsidR="002824BB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Знакомство с городом Дисна</w:t>
      </w:r>
      <w:r w:rsidR="00762A21" w:rsidRPr="00C96144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Город Дисна расположен в месте где река, которая также называется Дисна, предварительно сделав несколько поворо</w:t>
      </w:r>
      <w:r w:rsidR="00762A21" w:rsidRPr="009B2D8D">
        <w:rPr>
          <w:rFonts w:ascii="Times New Roman" w:hAnsi="Times New Roman" w:cs="Times New Roman"/>
          <w:sz w:val="20"/>
          <w:szCs w:val="20"/>
        </w:rPr>
        <w:t>тов, впадает в Западную Двину. 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Именно через реку Дисна возведён мост, который согласно большинству источников, считается самым старинным сохранившимся автомобильным мостом в Беларуси. Он был построен в конце XX века. Этот уникальный арочный мост с деревянным покрытием на металлической и каменной основе был капитальн</w:t>
      </w:r>
      <w:r w:rsidR="00762A21" w:rsidRPr="009B2D8D">
        <w:rPr>
          <w:rFonts w:ascii="Times New Roman" w:hAnsi="Times New Roman" w:cs="Times New Roman"/>
          <w:sz w:val="20"/>
          <w:szCs w:val="20"/>
        </w:rPr>
        <w:t>о отремонтирован в наше время. </w:t>
      </w:r>
    </w:p>
    <w:p w:rsidR="00762A21" w:rsidRPr="009B2D8D" w:rsidRDefault="000C6F31" w:rsidP="00C96144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В городе Дисна имеется множество других н</w:t>
      </w:r>
      <w:r w:rsidR="00C96144">
        <w:rPr>
          <w:rFonts w:ascii="Times New Roman" w:hAnsi="Times New Roman" w:cs="Times New Roman"/>
          <w:sz w:val="20"/>
          <w:szCs w:val="20"/>
        </w:rPr>
        <w:t>ебольших достопримечательностей:</w:t>
      </w:r>
      <w:r w:rsidRPr="009B2D8D">
        <w:rPr>
          <w:rFonts w:ascii="Times New Roman" w:hAnsi="Times New Roman" w:cs="Times New Roman"/>
          <w:sz w:val="20"/>
          <w:szCs w:val="20"/>
        </w:rPr>
        <w:t xml:space="preserve"> усадебный дом XIX века (неподалёку от этого дома имеются также руины хозяйственных построек, ранее относившихся к усадьбе); чрезвычайно живописные руины больницы начала 20-го века; старинное пожарное депо, которое и сегодня служит по своему </w:t>
      </w:r>
      <w:r w:rsidR="00762A21" w:rsidRPr="009B2D8D">
        <w:rPr>
          <w:rFonts w:ascii="Times New Roman" w:hAnsi="Times New Roman" w:cs="Times New Roman"/>
          <w:sz w:val="20"/>
          <w:szCs w:val="20"/>
        </w:rPr>
        <w:t>первоначальному предназначению.</w:t>
      </w:r>
      <w:r w:rsidRPr="009B2D8D">
        <w:rPr>
          <w:rFonts w:ascii="Times New Roman" w:hAnsi="Times New Roman" w:cs="Times New Roman"/>
          <w:sz w:val="20"/>
          <w:szCs w:val="20"/>
        </w:rPr>
        <w:t> 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10:00</w:t>
      </w:r>
      <w:r w:rsidR="002824BB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Экскурсия на болото Ельня (Заказник "Ельня")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Болото Ельня считается самым большим верховым болотом в Беларуси, его площадь составляет 25 тысяч гектаров, а возрас</w:t>
      </w:r>
      <w:r w:rsidR="00762A21" w:rsidRPr="009B2D8D">
        <w:rPr>
          <w:rFonts w:ascii="Times New Roman" w:hAnsi="Times New Roman" w:cs="Times New Roman"/>
          <w:sz w:val="20"/>
          <w:szCs w:val="20"/>
        </w:rPr>
        <w:t>т 9 тысяч лет!!!</w:t>
      </w:r>
    </w:p>
    <w:p w:rsidR="00762A21" w:rsidRPr="009B2D8D" w:rsidRDefault="000C6F31" w:rsidP="007B2644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На территории Ельни расположено 118 болотных озер, в которых можно купаться и ловить рыбу. </w:t>
      </w:r>
      <w:r w:rsidRPr="009B2D8D">
        <w:rPr>
          <w:rFonts w:ascii="Times New Roman" w:hAnsi="Times New Roman" w:cs="Times New Roman"/>
          <w:sz w:val="20"/>
          <w:szCs w:val="20"/>
        </w:rPr>
        <w:br/>
        <w:t>Для удобства туристов здесь сделан специальный дощатый настил, при помощи которого в глубь болота можно дойти, не намочив ноги! Длина данного настила в 2021 году составила 2,6 км. Благодаря этому, все туристы могут познакомиться с удивительной природой заказника "Ельня" в обычной обуви, получив при этом массу незабываемых впечатлений!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13:00</w:t>
      </w:r>
      <w:r w:rsidR="002824BB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Обед </w:t>
      </w:r>
      <w:r w:rsidR="00137155">
        <w:rPr>
          <w:rStyle w:val="a4"/>
          <w:rFonts w:ascii="Times New Roman" w:hAnsi="Times New Roman" w:cs="Times New Roman"/>
          <w:bCs w:val="0"/>
          <w:sz w:val="20"/>
          <w:szCs w:val="20"/>
        </w:rPr>
        <w:t>(</w:t>
      </w:r>
      <w:r w:rsidR="00C96144">
        <w:rPr>
          <w:rStyle w:val="a4"/>
          <w:rFonts w:ascii="Times New Roman" w:hAnsi="Times New Roman" w:cs="Times New Roman"/>
          <w:bCs w:val="0"/>
          <w:sz w:val="20"/>
          <w:szCs w:val="20"/>
        </w:rPr>
        <w:t>по желанию)</w:t>
      </w:r>
      <w:r w:rsidR="00137155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15:00</w:t>
      </w:r>
      <w:r w:rsidR="002824BB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Посещение Мосара или дендропарка в г. Глубокое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 xml:space="preserve">Знакомство с Мосаром предполагает посещение </w:t>
      </w:r>
      <w:r w:rsidRPr="0091394C">
        <w:rPr>
          <w:rFonts w:ascii="Times New Roman" w:hAnsi="Times New Roman" w:cs="Times New Roman"/>
          <w:b/>
          <w:sz w:val="20"/>
          <w:szCs w:val="20"/>
        </w:rPr>
        <w:t>костёла Св. Анны</w:t>
      </w:r>
      <w:r w:rsidRPr="009B2D8D">
        <w:rPr>
          <w:rFonts w:ascii="Times New Roman" w:hAnsi="Times New Roman" w:cs="Times New Roman"/>
          <w:sz w:val="20"/>
          <w:szCs w:val="20"/>
        </w:rPr>
        <w:t xml:space="preserve"> и благоустроенной возле него территории.</w:t>
      </w:r>
      <w:r w:rsidRPr="009B2D8D">
        <w:rPr>
          <w:rFonts w:ascii="Times New Roman" w:hAnsi="Times New Roman" w:cs="Times New Roman"/>
          <w:sz w:val="20"/>
          <w:szCs w:val="20"/>
        </w:rPr>
        <w:br/>
        <w:t xml:space="preserve">Выдержанный в единой стилистике классицизма, касается ли это экстерьера или интерьера здания, храм производит сильное впечатление гармонией своих спокойных, строгих архитектурных и декоративных форм. Выйдя из костела, попадаешь во внутренние дворики, где размещены разнообразные цветы, кустарники, музей мосарской парафии, экспозиция которого была собрана из личных вещей прихожан костела и дает зримое впечатление о крестьянском быте как давней, так </w:t>
      </w:r>
      <w:r w:rsidR="0091394C">
        <w:rPr>
          <w:rFonts w:ascii="Times New Roman" w:hAnsi="Times New Roman" w:cs="Times New Roman"/>
          <w:sz w:val="20"/>
          <w:szCs w:val="20"/>
        </w:rPr>
        <w:t>и совсем недавней поры. Прогулка</w:t>
      </w:r>
      <w:r w:rsidRPr="009B2D8D">
        <w:rPr>
          <w:rFonts w:ascii="Times New Roman" w:hAnsi="Times New Roman" w:cs="Times New Roman"/>
          <w:sz w:val="20"/>
          <w:szCs w:val="20"/>
        </w:rPr>
        <w:t xml:space="preserve"> </w:t>
      </w:r>
      <w:r w:rsidRPr="0091394C">
        <w:rPr>
          <w:rFonts w:ascii="Times New Roman" w:hAnsi="Times New Roman" w:cs="Times New Roman"/>
          <w:b/>
          <w:sz w:val="20"/>
          <w:szCs w:val="20"/>
        </w:rPr>
        <w:t>по дендропарку</w:t>
      </w:r>
      <w:r w:rsidRPr="009B2D8D">
        <w:rPr>
          <w:rFonts w:ascii="Times New Roman" w:hAnsi="Times New Roman" w:cs="Times New Roman"/>
          <w:sz w:val="20"/>
          <w:szCs w:val="20"/>
        </w:rPr>
        <w:t xml:space="preserve"> оставляет у посетителя эмоционально яркий, запоминающийся образ. В этом вы сможете убедиться сами, совершив прогулку по дорожке, ведуще</w:t>
      </w:r>
      <w:r w:rsidR="00762A21" w:rsidRPr="009B2D8D">
        <w:rPr>
          <w:rFonts w:ascii="Times New Roman" w:hAnsi="Times New Roman" w:cs="Times New Roman"/>
          <w:sz w:val="20"/>
          <w:szCs w:val="20"/>
        </w:rPr>
        <w:t xml:space="preserve">й к </w:t>
      </w:r>
      <w:r w:rsidR="00762A21" w:rsidRPr="0091394C">
        <w:rPr>
          <w:rFonts w:ascii="Times New Roman" w:hAnsi="Times New Roman" w:cs="Times New Roman"/>
          <w:b/>
          <w:sz w:val="20"/>
          <w:szCs w:val="20"/>
        </w:rPr>
        <w:t>прудам и Святому источнику</w:t>
      </w:r>
      <w:r w:rsidR="00762A21" w:rsidRPr="009B2D8D">
        <w:rPr>
          <w:rFonts w:ascii="Times New Roman" w:hAnsi="Times New Roman" w:cs="Times New Roman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 xml:space="preserve">В 2,5 километрах от г. Глубокое находится уникальный объект – </w:t>
      </w:r>
      <w:r w:rsidRPr="0091394C">
        <w:rPr>
          <w:rFonts w:ascii="Times New Roman" w:hAnsi="Times New Roman" w:cs="Times New Roman"/>
          <w:b/>
          <w:sz w:val="20"/>
          <w:szCs w:val="20"/>
        </w:rPr>
        <w:t>дендрологический сад Глубокского опытного лесхоза</w:t>
      </w:r>
      <w:r w:rsidRPr="009B2D8D">
        <w:rPr>
          <w:rFonts w:ascii="Times New Roman" w:hAnsi="Times New Roman" w:cs="Times New Roman"/>
          <w:sz w:val="20"/>
          <w:szCs w:val="20"/>
        </w:rPr>
        <w:t>. Это второй по величине и видовому разнообразию дендрарий Беларуси (посл</w:t>
      </w:r>
      <w:r w:rsidR="0091394C">
        <w:rPr>
          <w:rFonts w:ascii="Times New Roman" w:hAnsi="Times New Roman" w:cs="Times New Roman"/>
          <w:sz w:val="20"/>
          <w:szCs w:val="20"/>
        </w:rPr>
        <w:t xml:space="preserve">е Минского Ботанического сада) </w:t>
      </w:r>
      <w:r w:rsidRPr="009B2D8D">
        <w:rPr>
          <w:rFonts w:ascii="Times New Roman" w:hAnsi="Times New Roman" w:cs="Times New Roman"/>
          <w:sz w:val="20"/>
          <w:szCs w:val="20"/>
        </w:rPr>
        <w:t>. Здесь на площади 8,2 гектаров собраны свыше 500 видов деревьев и кустарников с 5 континентов, за что дендросад называют "планетой в миниатюре".</w:t>
      </w:r>
    </w:p>
    <w:p w:rsidR="00762A21" w:rsidRPr="00B224CE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16:30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Экскурсия по г. Глубокое</w:t>
      </w:r>
      <w:r w:rsidR="00762A21" w:rsidRPr="00B224CE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Историческую часть города Глубокое составляет живописный силуэт монастырского комплекса, который включает в себя здание бывш</w:t>
      </w:r>
      <w:r w:rsidR="00762A21" w:rsidRPr="009B2D8D">
        <w:rPr>
          <w:rFonts w:ascii="Times New Roman" w:hAnsi="Times New Roman" w:cs="Times New Roman"/>
          <w:sz w:val="20"/>
          <w:szCs w:val="20"/>
        </w:rPr>
        <w:t>его костела, монастыря и брамы.</w:t>
      </w: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94C">
        <w:rPr>
          <w:rFonts w:ascii="Times New Roman" w:hAnsi="Times New Roman" w:cs="Times New Roman"/>
          <w:b/>
          <w:sz w:val="20"/>
          <w:szCs w:val="20"/>
        </w:rPr>
        <w:t>Кармелитский костел в</w:t>
      </w:r>
      <w:r w:rsidRPr="009B2D8D">
        <w:rPr>
          <w:rFonts w:ascii="Times New Roman" w:hAnsi="Times New Roman" w:cs="Times New Roman"/>
          <w:sz w:val="20"/>
          <w:szCs w:val="20"/>
        </w:rPr>
        <w:t xml:space="preserve"> Глубоком - это, пожалуй, первый материализованный пример стиля "виленское" барокко в Беларуси. В покоях монастыря 18 июля 1812 года остановился Наполеон. Пробыв в Глубоком 10 дней, французский император, чтобы отблагодарить кармелитов за гостеприимство, велел одному из своих придворных принести целое блюдо монет наполеондоров в подарок настоятелю монастыря и выразил ему свое восхищение красотой обители и е</w:t>
      </w:r>
      <w:r w:rsidR="00762A21" w:rsidRPr="009B2D8D">
        <w:rPr>
          <w:rFonts w:ascii="Times New Roman" w:hAnsi="Times New Roman" w:cs="Times New Roman"/>
          <w:sz w:val="20"/>
          <w:szCs w:val="20"/>
        </w:rPr>
        <w:t>е окрестностей. </w:t>
      </w:r>
    </w:p>
    <w:p w:rsidR="00762A21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2D8D">
        <w:rPr>
          <w:rFonts w:ascii="Times New Roman" w:hAnsi="Times New Roman" w:cs="Times New Roman"/>
          <w:sz w:val="20"/>
          <w:szCs w:val="20"/>
        </w:rPr>
        <w:t>Дополнительным бонусом будет подъём на баш</w:t>
      </w:r>
      <w:r w:rsidRPr="009B2D8D">
        <w:rPr>
          <w:rFonts w:ascii="Times New Roman" w:hAnsi="Times New Roman" w:cs="Times New Roman"/>
          <w:sz w:val="20"/>
          <w:szCs w:val="20"/>
        </w:rPr>
        <w:softHyphen/>
        <w:t xml:space="preserve">ню </w:t>
      </w:r>
      <w:r w:rsidRPr="0091394C">
        <w:rPr>
          <w:rFonts w:ascii="Times New Roman" w:hAnsi="Times New Roman" w:cs="Times New Roman"/>
          <w:b/>
          <w:sz w:val="20"/>
          <w:szCs w:val="20"/>
        </w:rPr>
        <w:t>пра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во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слав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ного со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бора Рож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де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ства Бо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го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ро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ди</w:t>
      </w:r>
      <w:r w:rsidRPr="0091394C">
        <w:rPr>
          <w:rFonts w:ascii="Times New Roman" w:hAnsi="Times New Roman" w:cs="Times New Roman"/>
          <w:b/>
          <w:sz w:val="20"/>
          <w:szCs w:val="20"/>
        </w:rPr>
        <w:softHyphen/>
        <w:t>цы</w:t>
      </w:r>
      <w:r w:rsidRPr="009B2D8D">
        <w:rPr>
          <w:rFonts w:ascii="Times New Roman" w:hAnsi="Times New Roman" w:cs="Times New Roman"/>
          <w:sz w:val="20"/>
          <w:szCs w:val="20"/>
        </w:rPr>
        <w:t>, где можно на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сла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ди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ться пре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крас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ны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ми пей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за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жа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ми с мно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же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ством озер с вы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со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ты пти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чье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го полёта, а спу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стив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шись в под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зе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ме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лье, уви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де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ть сле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ды ис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то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рии XVII ве</w:t>
      </w:r>
      <w:r w:rsidRPr="009B2D8D">
        <w:rPr>
          <w:rFonts w:ascii="Times New Roman" w:hAnsi="Times New Roman" w:cs="Times New Roman"/>
          <w:sz w:val="20"/>
          <w:szCs w:val="20"/>
        </w:rPr>
        <w:softHyphen/>
        <w:t>ка.</w:t>
      </w:r>
    </w:p>
    <w:p w:rsidR="002824BB" w:rsidRPr="009B2D8D" w:rsidRDefault="002824BB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24BB">
        <w:rPr>
          <w:rFonts w:ascii="Times New Roman" w:hAnsi="Times New Roman" w:cs="Times New Roman"/>
          <w:b/>
          <w:bCs/>
          <w:sz w:val="20"/>
          <w:szCs w:val="20"/>
        </w:rPr>
        <w:t>19:00</w:t>
      </w:r>
      <w:r>
        <w:rPr>
          <w:rFonts w:ascii="Times New Roman" w:hAnsi="Times New Roman" w:cs="Times New Roman"/>
          <w:sz w:val="20"/>
          <w:szCs w:val="20"/>
        </w:rPr>
        <w:t xml:space="preserve"> Выезд в Витебск</w:t>
      </w:r>
    </w:p>
    <w:p w:rsidR="00762A21" w:rsidRPr="00B224CE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Style w:val="a4"/>
          <w:rFonts w:ascii="Times New Roman" w:hAnsi="Times New Roman" w:cs="Times New Roman"/>
          <w:bCs w:val="0"/>
          <w:sz w:val="20"/>
          <w:szCs w:val="20"/>
        </w:rPr>
      </w:pP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22:</w:t>
      </w:r>
      <w:r w:rsidR="002824BB">
        <w:rPr>
          <w:rStyle w:val="a4"/>
          <w:rFonts w:ascii="Times New Roman" w:hAnsi="Times New Roman" w:cs="Times New Roman"/>
          <w:bCs w:val="0"/>
          <w:sz w:val="20"/>
          <w:szCs w:val="20"/>
        </w:rPr>
        <w:t>3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0</w:t>
      </w:r>
      <w:r w:rsidR="00762A21"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62A21" w:rsidRPr="009B2D8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9B2D8D">
        <w:rPr>
          <w:rStyle w:val="a4"/>
          <w:rFonts w:ascii="Times New Roman" w:hAnsi="Times New Roman" w:cs="Times New Roman"/>
          <w:bCs w:val="0"/>
          <w:sz w:val="20"/>
          <w:szCs w:val="20"/>
        </w:rPr>
        <w:t>Возвращение в Витебск</w:t>
      </w:r>
      <w:r w:rsidR="00762A21" w:rsidRPr="00B224CE">
        <w:rPr>
          <w:rStyle w:val="a4"/>
          <w:rFonts w:ascii="Times New Roman" w:hAnsi="Times New Roman" w:cs="Times New Roman"/>
          <w:bCs w:val="0"/>
          <w:sz w:val="20"/>
          <w:szCs w:val="20"/>
        </w:rPr>
        <w:t>.</w:t>
      </w:r>
    </w:p>
    <w:p w:rsidR="00762A21" w:rsidRPr="00B224CE" w:rsidRDefault="00762A2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Style w:val="a4"/>
          <w:rFonts w:ascii="Times New Roman" w:hAnsi="Times New Roman" w:cs="Times New Roman"/>
          <w:sz w:val="20"/>
          <w:szCs w:val="20"/>
          <w:u w:val="single"/>
          <w:shd w:val="clear" w:color="auto" w:fill="FFFFFF"/>
        </w:rPr>
      </w:pPr>
    </w:p>
    <w:p w:rsidR="00762A21" w:rsidRDefault="00762A21" w:rsidP="00762A21">
      <w:pPr>
        <w:shd w:val="clear" w:color="auto" w:fill="FFFFFF"/>
        <w:spacing w:after="0" w:line="240" w:lineRule="auto"/>
        <w:ind w:left="-1134" w:right="-568" w:firstLine="567"/>
        <w:jc w:val="center"/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B2D8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Сто</w:t>
      </w:r>
      <w:r w:rsidR="007B2644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имость экскурсии на человека:</w:t>
      </w:r>
      <w:r w:rsidR="00B00335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0033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125</w:t>
      </w:r>
      <w:r w:rsidRPr="002824B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,00</w:t>
      </w:r>
      <w:r w:rsidRPr="00FD4F7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4F7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BYN</w:t>
      </w:r>
    </w:p>
    <w:p w:rsidR="00C96144" w:rsidRPr="00C96144" w:rsidRDefault="00137155" w:rsidP="00762A21">
      <w:pPr>
        <w:shd w:val="clear" w:color="auto" w:fill="FFFFFF"/>
        <w:spacing w:after="0" w:line="240" w:lineRule="auto"/>
        <w:ind w:left="-1134" w:right="-568" w:firstLine="567"/>
        <w:jc w:val="center"/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C96144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при группе не менее 40 человек)</w:t>
      </w:r>
    </w:p>
    <w:p w:rsidR="00762A21" w:rsidRPr="009B2D8D" w:rsidRDefault="00762A2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62A21" w:rsidRPr="009B2D8D" w:rsidRDefault="000C6F31" w:rsidP="00762A21">
      <w:pPr>
        <w:shd w:val="clear" w:color="auto" w:fill="FFFFFF"/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9B2D8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В стоимость тура входит:</w:t>
      </w:r>
    </w:p>
    <w:p w:rsidR="000C6F31" w:rsidRPr="009B2D8D" w:rsidRDefault="00045B78" w:rsidP="00762A21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-284" w:right="-56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проезд</w:t>
      </w:r>
      <w:r w:rsidR="000C6F31" w:rsidRPr="009B2D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автобусе</w:t>
      </w:r>
      <w:r w:rsidR="00137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туркласса</w:t>
      </w:r>
      <w:r w:rsidR="000C6F31" w:rsidRPr="009B2D8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62A21" w:rsidRPr="009B2D8D" w:rsidRDefault="000C6F31" w:rsidP="00762A21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D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экскурсионное обслуживание </w:t>
      </w:r>
      <w:r w:rsidR="00C9614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маршруту</w:t>
      </w:r>
      <w:r w:rsidR="00045B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2644" w:rsidRDefault="007B2644" w:rsidP="007B2644">
      <w:pPr>
        <w:shd w:val="clear" w:color="auto" w:fill="FFFFFF"/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2644" w:rsidRPr="009B2D8D" w:rsidRDefault="007B2644" w:rsidP="007B2644">
      <w:pPr>
        <w:shd w:val="clear" w:color="auto" w:fill="FFFFFF"/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26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стоимость тура не входит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15E91" w:rsidRDefault="007B2644" w:rsidP="00762A21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входные </w:t>
      </w:r>
      <w:r w:rsidR="00E470C0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билеты;</w:t>
      </w:r>
    </w:p>
    <w:p w:rsidR="00E470C0" w:rsidRPr="009B2D8D" w:rsidRDefault="00E470C0" w:rsidP="00E470C0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D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 по желанию).</w:t>
      </w:r>
    </w:p>
    <w:p w:rsidR="00E470C0" w:rsidRPr="009B2D8D" w:rsidRDefault="00E470C0" w:rsidP="00E470C0">
      <w:pPr>
        <w:shd w:val="clear" w:color="auto" w:fill="FFFFFF"/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2A21" w:rsidRPr="00762A21" w:rsidRDefault="00762A21" w:rsidP="00762A21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37155" w:rsidRPr="00350670" w:rsidRDefault="00137155" w:rsidP="0028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137155" w:rsidRPr="00350670" w:rsidRDefault="00137155" w:rsidP="00137155">
      <w:pPr>
        <w:shd w:val="clear" w:color="auto" w:fill="FFFFFF"/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11FD5" w:rsidRPr="00814CC3" w:rsidRDefault="00137155" w:rsidP="00814CC3">
      <w:pPr>
        <w:shd w:val="clear" w:color="auto" w:fill="FFFFFF"/>
        <w:spacing w:after="0" w:line="240" w:lineRule="auto"/>
        <w:ind w:left="-709" w:right="-143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школьников.</w:t>
      </w:r>
    </w:p>
    <w:sectPr w:rsidR="00A11FD5" w:rsidRPr="00814CC3" w:rsidSect="009B2D8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5AB"/>
    <w:multiLevelType w:val="multilevel"/>
    <w:tmpl w:val="096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24366"/>
    <w:multiLevelType w:val="hybridMultilevel"/>
    <w:tmpl w:val="E200C1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31D1150"/>
    <w:multiLevelType w:val="multilevel"/>
    <w:tmpl w:val="BCC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70EB1"/>
    <w:multiLevelType w:val="multilevel"/>
    <w:tmpl w:val="8BD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7773"/>
    <w:rsid w:val="00002448"/>
    <w:rsid w:val="0000327A"/>
    <w:rsid w:val="0000523F"/>
    <w:rsid w:val="00005E56"/>
    <w:rsid w:val="000061C0"/>
    <w:rsid w:val="00006A6F"/>
    <w:rsid w:val="00007C3F"/>
    <w:rsid w:val="000120A4"/>
    <w:rsid w:val="000129B4"/>
    <w:rsid w:val="00013F58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5B78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37"/>
    <w:rsid w:val="000776BB"/>
    <w:rsid w:val="00081CBD"/>
    <w:rsid w:val="000829F8"/>
    <w:rsid w:val="00082AB3"/>
    <w:rsid w:val="00082D74"/>
    <w:rsid w:val="0008458D"/>
    <w:rsid w:val="000847DD"/>
    <w:rsid w:val="00084829"/>
    <w:rsid w:val="00084F2E"/>
    <w:rsid w:val="00087035"/>
    <w:rsid w:val="00090136"/>
    <w:rsid w:val="000919B6"/>
    <w:rsid w:val="00091CAC"/>
    <w:rsid w:val="000929BC"/>
    <w:rsid w:val="00093BC6"/>
    <w:rsid w:val="00093EC5"/>
    <w:rsid w:val="000957A2"/>
    <w:rsid w:val="00095F66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C6F31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6A2A"/>
    <w:rsid w:val="00137155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931"/>
    <w:rsid w:val="00270B46"/>
    <w:rsid w:val="00273675"/>
    <w:rsid w:val="0027421B"/>
    <w:rsid w:val="002824BB"/>
    <w:rsid w:val="0028469C"/>
    <w:rsid w:val="00290E9C"/>
    <w:rsid w:val="00290ECE"/>
    <w:rsid w:val="00291DCD"/>
    <w:rsid w:val="00292060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0276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127F"/>
    <w:rsid w:val="00312CF1"/>
    <w:rsid w:val="00312D19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554E"/>
    <w:rsid w:val="00386FF8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562F9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095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15E91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6E10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E4E"/>
    <w:rsid w:val="00707F08"/>
    <w:rsid w:val="00711ABC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A21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2644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4CC3"/>
    <w:rsid w:val="00815970"/>
    <w:rsid w:val="00816E37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39A4"/>
    <w:rsid w:val="00875BE4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8F7B73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394C"/>
    <w:rsid w:val="00914147"/>
    <w:rsid w:val="00916470"/>
    <w:rsid w:val="00916A6A"/>
    <w:rsid w:val="00921116"/>
    <w:rsid w:val="009215A9"/>
    <w:rsid w:val="00925357"/>
    <w:rsid w:val="00925E29"/>
    <w:rsid w:val="00925F22"/>
    <w:rsid w:val="009264BC"/>
    <w:rsid w:val="00927531"/>
    <w:rsid w:val="00927DF3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2D8D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1EE0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222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335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644"/>
    <w:rsid w:val="00B146D4"/>
    <w:rsid w:val="00B155C8"/>
    <w:rsid w:val="00B16890"/>
    <w:rsid w:val="00B203D3"/>
    <w:rsid w:val="00B21DDF"/>
    <w:rsid w:val="00B224CE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144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5FEF"/>
    <w:rsid w:val="00D46284"/>
    <w:rsid w:val="00D467F1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470C0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BB8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4F77"/>
    <w:rsid w:val="00FD51C2"/>
    <w:rsid w:val="00FD6D6F"/>
    <w:rsid w:val="00FD7773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FD7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77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D7773"/>
    <w:rPr>
      <w:color w:val="0000FF"/>
      <w:u w:val="single"/>
    </w:rPr>
  </w:style>
  <w:style w:type="character" w:styleId="a4">
    <w:name w:val="Strong"/>
    <w:basedOn w:val="a0"/>
    <w:uiPriority w:val="22"/>
    <w:qFormat/>
    <w:rsid w:val="00FD777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7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77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09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6F31"/>
    <w:rPr>
      <w:i/>
      <w:iCs/>
    </w:rPr>
  </w:style>
  <w:style w:type="table" w:styleId="a7">
    <w:name w:val="Table Grid"/>
    <w:basedOn w:val="a1"/>
    <w:uiPriority w:val="59"/>
    <w:rsid w:val="00762A2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A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2024-09-17T12:11:00Z</dcterms:created>
  <dcterms:modified xsi:type="dcterms:W3CDTF">2025-08-22T13:20:00Z</dcterms:modified>
</cp:coreProperties>
</file>